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E8" w:rsidRDefault="00D416E8" w:rsidP="00D416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Vitaható és vitatandó kijelentések a Tragédiáról</w:t>
      </w:r>
    </w:p>
    <w:p w:rsidR="00D416E8" w:rsidRDefault="00D416E8" w:rsidP="00CA08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08D1" w:rsidRPr="00A702B4" w:rsidRDefault="00CA08D1" w:rsidP="00CA08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2B4">
        <w:rPr>
          <w:rFonts w:ascii="Times New Roman" w:hAnsi="Times New Roman" w:cs="Times New Roman"/>
          <w:sz w:val="24"/>
          <w:szCs w:val="24"/>
        </w:rPr>
        <w:t>Ádám sokszor ábrándul ki saját gondolataiból.</w:t>
      </w:r>
      <w:r>
        <w:rPr>
          <w:rFonts w:ascii="Times New Roman" w:hAnsi="Times New Roman" w:cs="Times New Roman"/>
          <w:sz w:val="24"/>
          <w:szCs w:val="24"/>
        </w:rPr>
        <w:t xml:space="preserve"> Arany János: „erősebben gondol, mint képzel.”</w:t>
      </w:r>
    </w:p>
    <w:p w:rsidR="00CA08D1" w:rsidRPr="00A702B4" w:rsidRDefault="00CA08D1" w:rsidP="00CA08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2B4">
        <w:rPr>
          <w:rFonts w:ascii="Times New Roman" w:hAnsi="Times New Roman" w:cs="Times New Roman"/>
          <w:sz w:val="24"/>
          <w:szCs w:val="24"/>
        </w:rPr>
        <w:t>Éva csak másodlagos szereplő.</w:t>
      </w:r>
      <w:r>
        <w:rPr>
          <w:rFonts w:ascii="Times New Roman" w:hAnsi="Times New Roman" w:cs="Times New Roman"/>
          <w:sz w:val="24"/>
          <w:szCs w:val="24"/>
        </w:rPr>
        <w:t xml:space="preserve"> Laczkó Géza szerint Az ember tragédiája a férfi tragédiája, mert a nő kolonc, éppen feleslegessége által szükségszerű, tragikus tehertétel.</w:t>
      </w:r>
    </w:p>
    <w:p w:rsidR="00CA08D1" w:rsidRPr="00A702B4" w:rsidRDefault="00CA08D1" w:rsidP="00CA08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2B4">
        <w:rPr>
          <w:rFonts w:ascii="Times New Roman" w:hAnsi="Times New Roman" w:cs="Times New Roman"/>
          <w:sz w:val="24"/>
          <w:szCs w:val="24"/>
        </w:rPr>
        <w:t>Lucifer igazából Éva vágyainak megtestesülése.</w:t>
      </w:r>
      <w:r>
        <w:rPr>
          <w:rFonts w:ascii="Times New Roman" w:hAnsi="Times New Roman" w:cs="Times New Roman"/>
          <w:sz w:val="24"/>
          <w:szCs w:val="24"/>
        </w:rPr>
        <w:t xml:space="preserve"> Szerb Antal szerint nincs még egy olyan költő, akinek az életében és művében a nő olyan központi szerepet töltene be, mint Madáchnál. </w:t>
      </w:r>
    </w:p>
    <w:p w:rsidR="00CA08D1" w:rsidRPr="005E54E7" w:rsidRDefault="00CA08D1" w:rsidP="00CA08D1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702B4">
        <w:rPr>
          <w:rFonts w:ascii="Times New Roman" w:hAnsi="Times New Roman" w:cs="Times New Roman"/>
          <w:sz w:val="24"/>
          <w:szCs w:val="24"/>
        </w:rPr>
        <w:t>A teremtő atya kishitű.</w:t>
      </w:r>
      <w:r w:rsidR="005E54E7">
        <w:rPr>
          <w:rFonts w:ascii="Times New Roman" w:hAnsi="Times New Roman" w:cs="Times New Roman"/>
          <w:sz w:val="24"/>
          <w:szCs w:val="24"/>
        </w:rPr>
        <w:t xml:space="preserve"> Szász Károly így ír a Tragédiáról: </w:t>
      </w:r>
      <w:r w:rsidR="005E54E7" w:rsidRPr="005E54E7">
        <w:rPr>
          <w:rFonts w:ascii="Times New Roman" w:hAnsi="Times New Roman" w:cs="Times New Roman"/>
          <w:sz w:val="24"/>
        </w:rPr>
        <w:t>„Az ember</w:t>
      </w:r>
      <w:r w:rsidR="005E54E7" w:rsidRPr="005E54E7">
        <w:rPr>
          <w:rFonts w:ascii="Times New Roman" w:hAnsi="Times New Roman" w:cs="Times New Roman"/>
          <w:sz w:val="24"/>
        </w:rPr>
        <w:br/>
        <w:t>létének, akár mint vesszük, nem célja a küzdés, de pályájának oly természetes járuléka s</w:t>
      </w:r>
      <w:r w:rsidR="005E54E7" w:rsidRPr="005E54E7">
        <w:rPr>
          <w:rFonts w:ascii="Times New Roman" w:hAnsi="Times New Roman" w:cs="Times New Roman"/>
          <w:sz w:val="24"/>
        </w:rPr>
        <w:br/>
        <w:t>ameddig lát, oly elmaradhatatlan tőle, — hogy utolsó mozzanatul s így célul éppen a küzdés</w:t>
      </w:r>
      <w:r w:rsidR="005E54E7" w:rsidRPr="005E54E7">
        <w:rPr>
          <w:rFonts w:ascii="Times New Roman" w:hAnsi="Times New Roman" w:cs="Times New Roman"/>
          <w:sz w:val="24"/>
        </w:rPr>
        <w:br/>
        <w:t>tűnik fel előtte, mely kiindulási pontja s folytonos kísérője volt."</w:t>
      </w:r>
    </w:p>
    <w:p w:rsidR="00CA08D1" w:rsidRPr="00A702B4" w:rsidRDefault="00CA08D1" w:rsidP="00CA08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2B4">
        <w:rPr>
          <w:rFonts w:ascii="Times New Roman" w:hAnsi="Times New Roman" w:cs="Times New Roman"/>
          <w:sz w:val="24"/>
          <w:szCs w:val="24"/>
        </w:rPr>
        <w:t>Madách marxista gondolatokat fejt ki az egész műben.</w:t>
      </w:r>
    </w:p>
    <w:p w:rsidR="00CA08D1" w:rsidRPr="00A702B4" w:rsidRDefault="00CA08D1" w:rsidP="00CA08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2B4">
        <w:rPr>
          <w:rFonts w:ascii="Times New Roman" w:hAnsi="Times New Roman" w:cs="Times New Roman"/>
          <w:sz w:val="24"/>
          <w:szCs w:val="24"/>
        </w:rPr>
        <w:t>Az ember tragédiája egy materialista gondolatmenet isten létéről és a Bibliáról.</w:t>
      </w:r>
    </w:p>
    <w:p w:rsidR="00CA08D1" w:rsidRPr="00A702B4" w:rsidRDefault="00CA08D1" w:rsidP="00CA08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2B4">
        <w:rPr>
          <w:rFonts w:ascii="Times New Roman" w:hAnsi="Times New Roman" w:cs="Times New Roman"/>
          <w:sz w:val="24"/>
          <w:szCs w:val="24"/>
        </w:rPr>
        <w:t>Az első színben Isten magának való.</w:t>
      </w:r>
    </w:p>
    <w:p w:rsidR="00CA08D1" w:rsidRPr="00A702B4" w:rsidRDefault="00CA08D1" w:rsidP="00CA08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2B4">
        <w:rPr>
          <w:rFonts w:ascii="Times New Roman" w:hAnsi="Times New Roman" w:cs="Times New Roman"/>
          <w:sz w:val="24"/>
          <w:szCs w:val="24"/>
        </w:rPr>
        <w:t>Éva végig Ádám ellentéte.</w:t>
      </w:r>
    </w:p>
    <w:p w:rsidR="00CA08D1" w:rsidRPr="00A702B4" w:rsidRDefault="00CA08D1" w:rsidP="00CA08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2B4">
        <w:rPr>
          <w:rFonts w:ascii="Times New Roman" w:hAnsi="Times New Roman" w:cs="Times New Roman"/>
          <w:sz w:val="24"/>
          <w:szCs w:val="24"/>
        </w:rPr>
        <w:t>Az ötödik szín alapgondolata a szabadság.</w:t>
      </w:r>
      <w:r>
        <w:rPr>
          <w:rFonts w:ascii="Times New Roman" w:hAnsi="Times New Roman" w:cs="Times New Roman"/>
          <w:sz w:val="24"/>
          <w:szCs w:val="24"/>
        </w:rPr>
        <w:t xml:space="preserve"> Szerb Antal ezt írja a Tragédiáról: „Az ember küzdj: Bármi csapások érnek kint a valóságban, kívül </w:t>
      </w:r>
      <w:proofErr w:type="spellStart"/>
      <w:r>
        <w:rPr>
          <w:rFonts w:ascii="Times New Roman" w:hAnsi="Times New Roman" w:cs="Times New Roman"/>
          <w:sz w:val="24"/>
          <w:szCs w:val="24"/>
        </w:rPr>
        <w:t>gyepün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van valahol bent, a magyar lélek mélyén, valami megközelíthetetlen, körülhatárolt független terület, ahol a magyar embert nem győzhetik le a szünet nélkül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századok.”</w:t>
      </w:r>
    </w:p>
    <w:p w:rsidR="00CA08D1" w:rsidRPr="00A702B4" w:rsidRDefault="00CA08D1" w:rsidP="00CA08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02B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 Tragédia a </w:t>
      </w:r>
      <w:hyperlink r:id="rId4" w:tooltip="Kiegyezés" w:history="1">
        <w:r w:rsidRPr="00A702B4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kiegyezés</w:t>
        </w:r>
      </w:hyperlink>
      <w:r w:rsidRPr="00A702B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évtizedének irodalmára jellemző nemzeti témán felülemelkedő, főszereplőként az emberiséget szerepeltető filozófiai alkotás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Madách így jellemzi művét: „más </w:t>
      </w:r>
      <w:proofErr w:type="gram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forma</w:t>
      </w:r>
      <w:proofErr w:type="gram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mint rendes színműveink.” </w:t>
      </w:r>
    </w:p>
    <w:p w:rsidR="00CA08D1" w:rsidRPr="00A702B4" w:rsidRDefault="00CA08D1" w:rsidP="00CA08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08D1" w:rsidRDefault="00CA08D1" w:rsidP="00CA08D1"/>
    <w:p w:rsidR="00CA08D1" w:rsidRDefault="00CA08D1" w:rsidP="00CA08D1"/>
    <w:p w:rsidR="00CA08D1" w:rsidRDefault="00CA08D1" w:rsidP="00CA08D1"/>
    <w:p w:rsidR="00033BC6" w:rsidRDefault="00033BC6"/>
    <w:sectPr w:rsidR="00033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D1"/>
    <w:rsid w:val="00033BC6"/>
    <w:rsid w:val="005E54E7"/>
    <w:rsid w:val="00CA08D1"/>
    <w:rsid w:val="00D4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BFDF"/>
  <w15:chartTrackingRefBased/>
  <w15:docId w15:val="{EC2D3395-69F7-43BA-B2B3-502A7013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8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A0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.wikipedia.org/wiki/Kiegyez%C3%A9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F. Menczler</dc:creator>
  <cp:keywords/>
  <dc:description/>
  <cp:lastModifiedBy>Natália F. Menczler</cp:lastModifiedBy>
  <cp:revision>5</cp:revision>
  <dcterms:created xsi:type="dcterms:W3CDTF">2023-04-25T17:12:00Z</dcterms:created>
  <dcterms:modified xsi:type="dcterms:W3CDTF">2023-04-25T18:29:00Z</dcterms:modified>
</cp:coreProperties>
</file>